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C6CCD" w14:textId="77777777" w:rsidR="00C06F6E" w:rsidRPr="0048294B" w:rsidRDefault="0048294B">
      <w:pPr>
        <w:rPr>
          <w:b/>
        </w:rPr>
      </w:pPr>
      <w:r w:rsidRPr="0048294B">
        <w:rPr>
          <w:b/>
        </w:rPr>
        <w:t xml:space="preserve">Conference: </w:t>
      </w:r>
      <w:r w:rsidRPr="0048294B">
        <w:rPr>
          <w:b/>
          <w:i/>
        </w:rPr>
        <w:t>How European is European Private International Law?</w:t>
      </w:r>
    </w:p>
    <w:p w14:paraId="6786BDAD" w14:textId="77777777" w:rsidR="0048294B" w:rsidRPr="0048294B" w:rsidRDefault="0048294B">
      <w:pPr>
        <w:rPr>
          <w:b/>
        </w:rPr>
      </w:pPr>
      <w:r w:rsidRPr="0048294B">
        <w:rPr>
          <w:b/>
        </w:rPr>
        <w:t>Berlin, 2 and 3 March 2018</w:t>
      </w:r>
      <w:r>
        <w:rPr>
          <w:b/>
        </w:rPr>
        <w:t xml:space="preserve"> (P</w:t>
      </w:r>
      <w:r w:rsidRPr="0048294B">
        <w:rPr>
          <w:b/>
        </w:rPr>
        <w:t>lease register at www.eu-pil.uni-jena.de)</w:t>
      </w:r>
    </w:p>
    <w:p w14:paraId="37278172" w14:textId="77777777" w:rsidR="005A09A2" w:rsidRDefault="005A09A2" w:rsidP="0048294B">
      <w:pPr>
        <w:jc w:val="both"/>
        <w:rPr>
          <w:sz w:val="22"/>
          <w:szCs w:val="22"/>
        </w:rPr>
      </w:pPr>
    </w:p>
    <w:p w14:paraId="019DC5F7" w14:textId="77777777" w:rsidR="0048294B" w:rsidRDefault="0048294B" w:rsidP="0048294B">
      <w:pPr>
        <w:jc w:val="both"/>
        <w:rPr>
          <w:sz w:val="22"/>
          <w:szCs w:val="22"/>
        </w:rPr>
      </w:pPr>
      <w:bookmarkStart w:id="0" w:name="OLE_LINK5"/>
      <w:bookmarkStart w:id="1" w:name="OLE_LINK6"/>
      <w:r w:rsidRPr="0048294B">
        <w:rPr>
          <w:sz w:val="22"/>
          <w:szCs w:val="22"/>
        </w:rPr>
        <w:t xml:space="preserve">Over the course of the last decades the European legislature has adopted a total of 18 Regulations in the area of private international law (including civil procedure). The resulting substantial degree of legislative unification has been described as the first true Europeanisation of private international law and even as a kind of “European Choice of Law Revolution”. However, until today it is largely unclear whether the far-reaching unification of the “law on the books” has turned private international law into a truly European ”law in action”: To what extent is European private international law actually based on uniform European rules common to all Member States rather than on state treaties or instruments of enhanced cooperation? Is the way academics and practitioners analyse and interpret European private international law really different from previously existing domestic approaches to private international law? Or is the actual application and interpretation of European private international law rather still influenced or even dominated by national legal traditions, leading to a re-fragmentation of a supposedly uniform body of law? </w:t>
      </w:r>
    </w:p>
    <w:p w14:paraId="1CC03627" w14:textId="77777777" w:rsidR="00253C58" w:rsidRDefault="00253C58" w:rsidP="0048294B">
      <w:pPr>
        <w:jc w:val="both"/>
        <w:rPr>
          <w:sz w:val="22"/>
          <w:szCs w:val="22"/>
        </w:rPr>
      </w:pPr>
    </w:p>
    <w:p w14:paraId="14EA2A19" w14:textId="51643CE2" w:rsidR="00253C58" w:rsidRPr="007E3F44" w:rsidRDefault="00253C58" w:rsidP="00253C58">
      <w:pPr>
        <w:jc w:val="both"/>
        <w:rPr>
          <w:sz w:val="22"/>
          <w:szCs w:val="22"/>
          <w:lang w:val="en-US"/>
        </w:rPr>
      </w:pPr>
      <w:r>
        <w:rPr>
          <w:sz w:val="22"/>
          <w:szCs w:val="22"/>
        </w:rPr>
        <w:t xml:space="preserve">To answer these and related questions </w:t>
      </w:r>
      <w:r w:rsidRPr="0048294B">
        <w:rPr>
          <w:sz w:val="22"/>
          <w:szCs w:val="22"/>
        </w:rPr>
        <w:t xml:space="preserve">Prof. Dr. Jürgen Basedow, </w:t>
      </w:r>
      <w:r>
        <w:rPr>
          <w:sz w:val="22"/>
          <w:szCs w:val="22"/>
        </w:rPr>
        <w:t xml:space="preserve">Prof. Dr. </w:t>
      </w:r>
      <w:r w:rsidRPr="0048294B">
        <w:rPr>
          <w:sz w:val="22"/>
          <w:szCs w:val="22"/>
        </w:rPr>
        <w:t>Jan von Hein, Prof. Dr. Eva-Maria Kieni</w:t>
      </w:r>
      <w:r>
        <w:rPr>
          <w:sz w:val="22"/>
          <w:szCs w:val="22"/>
        </w:rPr>
        <w:t xml:space="preserve">nger and Prof. Dr. Giesela Rühl kindly invite you to the </w:t>
      </w:r>
      <w:r w:rsidR="007E3F44">
        <w:rPr>
          <w:sz w:val="22"/>
          <w:szCs w:val="22"/>
        </w:rPr>
        <w:t xml:space="preserve">conference </w:t>
      </w:r>
      <w:r>
        <w:rPr>
          <w:sz w:val="22"/>
          <w:szCs w:val="22"/>
          <w:lang w:val="en-US"/>
        </w:rPr>
        <w:t>“How European is European Private International L</w:t>
      </w:r>
      <w:r w:rsidR="007E3F44">
        <w:rPr>
          <w:sz w:val="22"/>
          <w:szCs w:val="22"/>
          <w:lang w:val="en-US"/>
        </w:rPr>
        <w:t xml:space="preserve">aw?” that </w:t>
      </w:r>
      <w:r>
        <w:rPr>
          <w:sz w:val="22"/>
          <w:szCs w:val="22"/>
          <w:lang w:val="en-US"/>
        </w:rPr>
        <w:t>will ta</w:t>
      </w:r>
      <w:bookmarkStart w:id="2" w:name="_GoBack"/>
      <w:bookmarkEnd w:id="2"/>
      <w:r>
        <w:rPr>
          <w:sz w:val="22"/>
          <w:szCs w:val="22"/>
          <w:lang w:val="en-US"/>
        </w:rPr>
        <w:t xml:space="preserve">ke place on </w:t>
      </w:r>
      <w:r w:rsidR="007E3F44">
        <w:rPr>
          <w:sz w:val="22"/>
          <w:szCs w:val="22"/>
          <w:lang w:val="en-US"/>
        </w:rPr>
        <w:t xml:space="preserve">2 and 3 March 2018 in Berlin.  Bringing </w:t>
      </w:r>
      <w:r>
        <w:rPr>
          <w:sz w:val="22"/>
          <w:szCs w:val="22"/>
        </w:rPr>
        <w:t xml:space="preserve">together academics and practitioners from all over Europe the conference will </w:t>
      </w:r>
      <w:r w:rsidR="007E3F44">
        <w:rPr>
          <w:sz w:val="22"/>
          <w:szCs w:val="22"/>
        </w:rPr>
        <w:t>provide a platform to shed light on the present lack of „Europeanness“of</w:t>
      </w:r>
      <w:r>
        <w:rPr>
          <w:sz w:val="22"/>
          <w:szCs w:val="22"/>
        </w:rPr>
        <w:t xml:space="preserve"> European private international law </w:t>
      </w:r>
      <w:r w:rsidR="007E3F44">
        <w:rPr>
          <w:sz w:val="22"/>
          <w:szCs w:val="22"/>
        </w:rPr>
        <w:t>and to discuss how European private internaitonal law can become more truly European in the future.</w:t>
      </w:r>
      <w:bookmarkEnd w:id="0"/>
      <w:bookmarkEnd w:id="1"/>
    </w:p>
    <w:p w14:paraId="765DBB56" w14:textId="77777777" w:rsidR="0048294B" w:rsidRDefault="0048294B"/>
    <w:p w14:paraId="04E8C7EC" w14:textId="77777777" w:rsidR="0048294B" w:rsidRDefault="0048294B">
      <w:pPr>
        <w:rPr>
          <w:sz w:val="22"/>
          <w:szCs w:val="22"/>
        </w:rPr>
      </w:pPr>
      <w:r w:rsidRPr="0048294B">
        <w:rPr>
          <w:sz w:val="22"/>
          <w:szCs w:val="22"/>
        </w:rPr>
        <w:t xml:space="preserve">More information is available on the conference website: </w:t>
      </w:r>
      <w:hyperlink r:id="rId5" w:history="1">
        <w:r w:rsidRPr="0048294B">
          <w:rPr>
            <w:rStyle w:val="Link"/>
            <w:sz w:val="22"/>
            <w:szCs w:val="22"/>
          </w:rPr>
          <w:t>www.eu-pil.uni-jena.de</w:t>
        </w:r>
      </w:hyperlink>
      <w:r>
        <w:rPr>
          <w:sz w:val="22"/>
          <w:szCs w:val="22"/>
        </w:rPr>
        <w:t>.</w:t>
      </w:r>
    </w:p>
    <w:p w14:paraId="714A535E" w14:textId="77777777" w:rsidR="0048294B" w:rsidRDefault="0048294B">
      <w:pPr>
        <w:rPr>
          <w:sz w:val="22"/>
          <w:szCs w:val="22"/>
        </w:rPr>
      </w:pPr>
    </w:p>
    <w:p w14:paraId="4B6D248D" w14:textId="77777777" w:rsidR="0048294B" w:rsidRPr="0048294B" w:rsidRDefault="0048294B">
      <w:pPr>
        <w:rPr>
          <w:sz w:val="22"/>
          <w:szCs w:val="22"/>
        </w:rPr>
      </w:pPr>
      <w:r>
        <w:rPr>
          <w:sz w:val="22"/>
          <w:szCs w:val="22"/>
        </w:rPr>
        <w:t>Contact: Prof. Dr. Giesela Rühl (giesela.ruehl@uni-jena.de)</w:t>
      </w:r>
    </w:p>
    <w:sectPr w:rsidR="0048294B" w:rsidRPr="0048294B" w:rsidSect="00C06F6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4B"/>
    <w:rsid w:val="00253C58"/>
    <w:rsid w:val="0048294B"/>
    <w:rsid w:val="005A09A2"/>
    <w:rsid w:val="007E3F44"/>
    <w:rsid w:val="00801707"/>
    <w:rsid w:val="00C06F6E"/>
    <w:rsid w:val="00CE3C1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829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82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pil.uni-jena.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1728</Characters>
  <Application>Microsoft Macintosh Word</Application>
  <DocSecurity>0</DocSecurity>
  <Lines>35</Lines>
  <Paragraphs>22</Paragraphs>
  <ScaleCrop>false</ScaleCrop>
  <Company>Friedrich-Schiller-Universität Jena</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Giesela Rühl</dc:creator>
  <cp:keywords/>
  <dc:description/>
  <cp:lastModifiedBy>Giesela Rühl</cp:lastModifiedBy>
  <cp:revision>4</cp:revision>
  <dcterms:created xsi:type="dcterms:W3CDTF">2017-11-22T09:56:00Z</dcterms:created>
  <dcterms:modified xsi:type="dcterms:W3CDTF">2017-12-11T07:54:00Z</dcterms:modified>
</cp:coreProperties>
</file>